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70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eastAsia="zh-CN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eastAsia="zh-CN"/>
        </w:rPr>
        <w:t>陕西省杂交油菜研究中心</w:t>
      </w:r>
    </w:p>
    <w:p w14:paraId="736860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试验基地远程监控设施建设</w:t>
      </w: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工程</w:t>
      </w: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  <w:lang w:eastAsia="zh-CN"/>
        </w:rPr>
        <w:t>采购</w:t>
      </w: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公告</w:t>
      </w:r>
    </w:p>
    <w:p w14:paraId="5D4361C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工程</w:t>
      </w:r>
      <w:r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</w:rPr>
        <w:t>概况</w:t>
      </w:r>
    </w:p>
    <w:p w14:paraId="3D83FAD0">
      <w:pPr>
        <w:numPr>
          <w:ilvl w:val="0"/>
          <w:numId w:val="0"/>
        </w:numPr>
        <w:ind w:firstLine="562" w:firstLineChars="200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1.工程名称：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试验示范基地远程监控设施建设工程</w:t>
      </w:r>
    </w:p>
    <w:p w14:paraId="3FC428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地点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</w:p>
    <w:p w14:paraId="4B6FCC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甘肃民乐、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青海湟中、陕西杨凌和大荔四个油菜种植试验基地</w:t>
      </w:r>
    </w:p>
    <w:p w14:paraId="16BC629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3.工程采购内容：</w:t>
      </w:r>
    </w:p>
    <w:p w14:paraId="21ED8E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10个点位4G太阳能监控设备的采购、安装调试、配套软件开发、运输交付及售后服务。</w:t>
      </w:r>
    </w:p>
    <w:p w14:paraId="241CF9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2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</w:t>
      </w:r>
      <w:r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</w:rPr>
        <w:t>、投标人资格要求</w:t>
      </w:r>
    </w:p>
    <w:p w14:paraId="2EC737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主体资格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：具有独立法人资格，持有有效的营业执照；</w:t>
      </w:r>
    </w:p>
    <w:p w14:paraId="115387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业绩要求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：近3年（202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年1月1日至今）承接过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类似工程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；</w:t>
      </w:r>
    </w:p>
    <w:p w14:paraId="390CBB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信誉要求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：未被列入“信用中国”失信被执行人名单、重大税收违法案件当事人名单，近3年无重大质量事故或安全责任事故记录。</w:t>
      </w:r>
    </w:p>
    <w:p w14:paraId="49B0AE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562" w:firstLineChars="200"/>
        <w:textAlignment w:val="auto"/>
        <w:rPr>
          <w:rFonts w:hint="eastAsia" w:ascii="仿宋_GB2312" w:hAnsi="仿宋_GB2312" w:eastAsia="黑体" w:cs="仿宋_GB2312"/>
          <w:sz w:val="28"/>
          <w:szCs w:val="28"/>
          <w:lang w:eastAsia="zh-CN"/>
        </w:rPr>
      </w:pPr>
      <w:r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</w:rPr>
        <w:t>四、</w:t>
      </w:r>
      <w:r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其他事项</w:t>
      </w:r>
    </w:p>
    <w:p w14:paraId="672CEF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截止时间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日17:00</w:t>
      </w:r>
    </w:p>
    <w:p w14:paraId="5DE432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报名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地点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陕西省杂交油菜研究中心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陕西省咸阳市杨凌示范区</w:t>
      </w:r>
    </w:p>
    <w:p w14:paraId="3344BC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高干渠路西段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 w14:paraId="6078C7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firstLine="281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联系人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常红娟             </w:t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15029292752</w:t>
      </w:r>
    </w:p>
    <w:p w14:paraId="784C5E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B7C972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陕西省杂交油菜研究中心</w:t>
      </w:r>
    </w:p>
    <w:p w14:paraId="0599FE48">
      <w:pPr>
        <w:ind w:firstLine="4760" w:firstLineChars="1700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07BBF"/>
    <w:multiLevelType w:val="singleLevel"/>
    <w:tmpl w:val="36A07B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F3C51"/>
    <w:rsid w:val="0AE83A6C"/>
    <w:rsid w:val="0CE95D34"/>
    <w:rsid w:val="2B9A52A9"/>
    <w:rsid w:val="569F3C51"/>
    <w:rsid w:val="7DB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372</Characters>
  <Lines>0</Lines>
  <Paragraphs>0</Paragraphs>
  <TotalTime>2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2026-06-05T06:56:00Z</dcterms:created>
  <dc:creator>常红娟</dc:creator>
  <cp:lastModifiedBy>油菜中心2楼</cp:lastModifiedBy>
  <dcterms:modified xsi:type="dcterms:W3CDTF">2026-06-08T00:19:56Z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921D24F360B842B696268EDBEC3CD9FF_11</vt:lpwstr>
  </property>
  <property fmtid="{D5CDD505-2E9C-101B-9397-08002B2CF9AE}" pid="4" name="KSOTemplateDocerSaveRecord">
    <vt:lpwstr>eyJoZGlkIjoiNGQ3ZTY0ZGM3MmYwYzY3YWVkYzI3M2QwMmRlNmMyMDQiLCJ1c2VySWQiOiIzMDY2MTM1OTgifQ==</vt:lpwstr>
  </property>
</Properties>
</file>